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715" w:rsidRPr="007E254D" w:rsidRDefault="00E05B23" w:rsidP="00E05B23">
      <w:pPr>
        <w:pStyle w:val="Standard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25715" w:rsidRPr="007E254D">
        <w:rPr>
          <w:rFonts w:ascii="Times New Roman" w:hAnsi="Times New Roman" w:cs="Times New Roman"/>
          <w:b/>
          <w:bCs/>
          <w:sz w:val="28"/>
          <w:szCs w:val="28"/>
        </w:rPr>
        <w:t xml:space="preserve">Работа со слабоуспевающими учениками  </w:t>
      </w:r>
    </w:p>
    <w:p w:rsidR="00425715" w:rsidRDefault="00425715" w:rsidP="00E05B23">
      <w:pPr>
        <w:pStyle w:val="Standard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254D">
        <w:rPr>
          <w:rFonts w:ascii="Times New Roman" w:hAnsi="Times New Roman" w:cs="Times New Roman"/>
          <w:b/>
          <w:bCs/>
          <w:sz w:val="28"/>
          <w:szCs w:val="28"/>
        </w:rPr>
        <w:t xml:space="preserve">как  фактор повышения  качества  </w:t>
      </w:r>
      <w:r w:rsidR="00782C70"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</w:p>
    <w:p w:rsidR="00E05B23" w:rsidRPr="00E05B23" w:rsidRDefault="00E05B23" w:rsidP="00E05B23">
      <w:pPr>
        <w:pStyle w:val="Standard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05B23">
        <w:rPr>
          <w:rFonts w:ascii="Times New Roman" w:hAnsi="Times New Roman" w:cs="Times New Roman"/>
          <w:b/>
          <w:bCs/>
          <w:i/>
          <w:sz w:val="28"/>
          <w:szCs w:val="28"/>
        </w:rPr>
        <w:t>Кропухинская Галина Борисовна</w:t>
      </w:r>
    </w:p>
    <w:p w:rsidR="00E05B23" w:rsidRPr="007E254D" w:rsidRDefault="00E05B23" w:rsidP="00E05B23">
      <w:pPr>
        <w:pStyle w:val="Standard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(С.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Кичменгский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Городок МАОУ «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Первомайская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сш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»)</w:t>
      </w:r>
    </w:p>
    <w:p w:rsidR="00425715" w:rsidRPr="007E254D" w:rsidRDefault="00425715" w:rsidP="00E05B23">
      <w:pPr>
        <w:pStyle w:val="Standard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/>
          <w:bCs/>
          <w:sz w:val="28"/>
          <w:szCs w:val="28"/>
        </w:rPr>
        <w:t>Самое полезное в жизни –</w:t>
      </w:r>
    </w:p>
    <w:p w:rsidR="00425715" w:rsidRPr="007E254D" w:rsidRDefault="00425715" w:rsidP="00E05B23">
      <w:pPr>
        <w:pStyle w:val="Standard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/>
          <w:bCs/>
          <w:sz w:val="28"/>
          <w:szCs w:val="28"/>
        </w:rPr>
        <w:t>это собственный опыт.</w:t>
      </w:r>
    </w:p>
    <w:p w:rsidR="00425715" w:rsidRPr="007E254D" w:rsidRDefault="00425715" w:rsidP="00E05B23">
      <w:pPr>
        <w:pStyle w:val="Standard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/>
          <w:bCs/>
          <w:sz w:val="28"/>
          <w:szCs w:val="28"/>
        </w:rPr>
        <w:t>В. Скотт</w:t>
      </w:r>
      <w:r w:rsidR="00A7512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E254D">
        <w:rPr>
          <w:rFonts w:ascii="Times New Roman" w:hAnsi="Times New Roman" w:cs="Times New Roman"/>
          <w:bCs/>
          <w:sz w:val="28"/>
          <w:szCs w:val="28"/>
        </w:rPr>
        <w:t>(слайд 1)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</w:t>
      </w:r>
      <w:r w:rsidRPr="007E254D">
        <w:rPr>
          <w:rFonts w:ascii="Times New Roman" w:hAnsi="Times New Roman" w:cs="Times New Roman"/>
          <w:bCs/>
          <w:iCs/>
          <w:sz w:val="28"/>
          <w:szCs w:val="28"/>
        </w:rPr>
        <w:t>«Современная система образования потрясающе неэффективна. Слишком часто мы даём молодым людям срезанные цветы - в то время</w:t>
      </w:r>
      <w:proofErr w:type="gramStart"/>
      <w:r w:rsidRPr="007E254D">
        <w:rPr>
          <w:rFonts w:ascii="Times New Roman" w:hAnsi="Times New Roman" w:cs="Times New Roman"/>
          <w:bCs/>
          <w:iCs/>
          <w:sz w:val="28"/>
          <w:szCs w:val="28"/>
        </w:rPr>
        <w:t>,</w:t>
      </w:r>
      <w:proofErr w:type="gramEnd"/>
      <w:r w:rsidRPr="007E254D">
        <w:rPr>
          <w:rFonts w:ascii="Times New Roman" w:hAnsi="Times New Roman" w:cs="Times New Roman"/>
          <w:bCs/>
          <w:iCs/>
          <w:sz w:val="28"/>
          <w:szCs w:val="28"/>
        </w:rPr>
        <w:t xml:space="preserve">  как мы должны учить их выращивать  собственные растения», - говорил американский педагог Джон </w:t>
      </w:r>
      <w:proofErr w:type="spellStart"/>
      <w:r w:rsidRPr="007E254D">
        <w:rPr>
          <w:rFonts w:ascii="Times New Roman" w:hAnsi="Times New Roman" w:cs="Times New Roman"/>
          <w:bCs/>
          <w:iCs/>
          <w:sz w:val="28"/>
          <w:szCs w:val="28"/>
        </w:rPr>
        <w:t>Гарднер</w:t>
      </w:r>
      <w:proofErr w:type="spellEnd"/>
      <w:r w:rsidRPr="007E254D">
        <w:rPr>
          <w:rFonts w:ascii="Times New Roman" w:hAnsi="Times New Roman" w:cs="Times New Roman"/>
          <w:bCs/>
          <w:iCs/>
          <w:sz w:val="28"/>
          <w:szCs w:val="28"/>
        </w:rPr>
        <w:t xml:space="preserve">  (слайд 2).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Специалисты отмечают, что негативные изменения экологической и социально-экономической ситуации в стране ухудшают соматическое и нервно-психическое здоровье школьников, а в условиях интенсификации обучения и перегруженности школьных программ значительно возрастает число неуспевающих. </w:t>
      </w: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br/>
        <w:t xml:space="preserve">      Однако никак нельзя сбрасывать со счёта и социально-психологический фактор неуспеваемости. Ведь ребёнок обучается в коллективе, в котором постоянно происходит подкрепляемое оценками учителя сравнение детей между собой. Неуспевающий ученик выставляется как бы на  «обозрение» сверстников и практически ежедневно переживает ситуацию неуспеха. Всё это, естественно не способствует его  личностному становлению и развитию.  Становится очевидным, что часть вины за  такое большое количество  двоечников ложится на наши  плечи, плечи педагогов.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В образовании, впрочем, как всегда с учётом нашей профессии, необходимо ответить как минимум на два вопроса: «</w:t>
      </w:r>
      <w:r w:rsidRPr="007E254D">
        <w:rPr>
          <w:rFonts w:ascii="Times New Roman" w:hAnsi="Times New Roman" w:cs="Times New Roman"/>
          <w:bCs/>
          <w:sz w:val="28"/>
          <w:szCs w:val="28"/>
        </w:rPr>
        <w:t>Чему  учить?  Как  учить?» (слайд 3)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   Чему учить?</w:t>
      </w:r>
      <w:r w:rsidRPr="007E254D">
        <w:rPr>
          <w:rFonts w:ascii="Times New Roman" w:hAnsi="Times New Roman" w:cs="Times New Roman"/>
          <w:color w:val="000000"/>
          <w:sz w:val="28"/>
          <w:szCs w:val="28"/>
          <w:u w:val="single"/>
        </w:rPr>
        <w:br/>
      </w: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Необходимо выяснить причину отставания, определить действительный уровень его знаний, после чего “возвратить его” на ту ступень обучения, где он </w:t>
      </w: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будет соответствовать требованиям программы, Государственным Образовательным Стандартам.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   Как учить?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А здесь необходимо помнить, что «</w:t>
      </w:r>
      <w:r w:rsidRPr="007E254D">
        <w:rPr>
          <w:rFonts w:ascii="Times New Roman" w:hAnsi="Times New Roman" w:cs="Times New Roman"/>
          <w:iCs/>
          <w:sz w:val="28"/>
          <w:szCs w:val="28"/>
        </w:rPr>
        <w:t xml:space="preserve">Расти должны все цветы…» (по Евангелию), чаще вспоминать высказывание  педагога - философа Э. </w:t>
      </w:r>
      <w:proofErr w:type="spellStart"/>
      <w:r w:rsidRPr="007E254D">
        <w:rPr>
          <w:rFonts w:ascii="Times New Roman" w:hAnsi="Times New Roman" w:cs="Times New Roman"/>
          <w:iCs/>
          <w:sz w:val="28"/>
          <w:szCs w:val="28"/>
        </w:rPr>
        <w:t>Ильенкова</w:t>
      </w:r>
      <w:proofErr w:type="spellEnd"/>
      <w:r w:rsidRPr="007E254D">
        <w:rPr>
          <w:rFonts w:ascii="Times New Roman" w:hAnsi="Times New Roman" w:cs="Times New Roman"/>
          <w:iCs/>
          <w:sz w:val="28"/>
          <w:szCs w:val="28"/>
        </w:rPr>
        <w:t>:  «</w:t>
      </w:r>
      <w:r w:rsidRPr="007E254D">
        <w:rPr>
          <w:rFonts w:ascii="Times New Roman" w:hAnsi="Times New Roman" w:cs="Times New Roman"/>
          <w:bCs/>
          <w:iCs/>
          <w:sz w:val="28"/>
          <w:szCs w:val="28"/>
        </w:rPr>
        <w:t xml:space="preserve">Каждый ребенок есть однажды случающееся чудо». </w:t>
      </w:r>
      <w:r w:rsidRPr="007E254D">
        <w:rPr>
          <w:rFonts w:ascii="Times New Roman" w:hAnsi="Times New Roman" w:cs="Times New Roman"/>
          <w:bCs/>
          <w:sz w:val="28"/>
          <w:szCs w:val="28"/>
        </w:rPr>
        <w:t xml:space="preserve"> Значит, нужно продумать и осуществить индивидуальный план обучения  (слайд 4)</w:t>
      </w:r>
      <w:r w:rsidRPr="007E254D">
        <w:rPr>
          <w:rFonts w:ascii="Times New Roman" w:hAnsi="Times New Roman" w:cs="Times New Roman"/>
          <w:bCs/>
          <w:iCs/>
          <w:sz w:val="28"/>
          <w:szCs w:val="28"/>
        </w:rPr>
        <w:br/>
      </w:r>
      <w:r w:rsidRPr="007E254D">
        <w:rPr>
          <w:rFonts w:ascii="Times New Roman" w:hAnsi="Times New Roman" w:cs="Times New Roman"/>
          <w:bCs/>
          <w:sz w:val="28"/>
          <w:szCs w:val="28"/>
        </w:rPr>
        <w:t xml:space="preserve">Таким образом, </w:t>
      </w:r>
      <w:r w:rsidRPr="007E254D">
        <w:rPr>
          <w:rFonts w:ascii="Times New Roman" w:hAnsi="Times New Roman" w:cs="Times New Roman"/>
          <w:bCs/>
          <w:sz w:val="28"/>
          <w:szCs w:val="28"/>
          <w:u w:val="single"/>
        </w:rPr>
        <w:t>АКТУАЛЬНОСТЬ</w:t>
      </w:r>
      <w:r w:rsidRPr="007E254D">
        <w:rPr>
          <w:rFonts w:ascii="Times New Roman" w:hAnsi="Times New Roman" w:cs="Times New Roman"/>
          <w:bCs/>
          <w:sz w:val="28"/>
          <w:szCs w:val="28"/>
        </w:rPr>
        <w:t xml:space="preserve"> данного вопроса всегда очевидна и нынче продиктована:</w:t>
      </w:r>
      <w:r w:rsidRPr="007E254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25715" w:rsidRPr="007E254D" w:rsidRDefault="00425715" w:rsidP="007E254D">
      <w:pPr>
        <w:pStyle w:val="a3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7E254D">
        <w:rPr>
          <w:bCs/>
          <w:color w:val="462300"/>
          <w:sz w:val="28"/>
          <w:szCs w:val="28"/>
        </w:rPr>
        <w:t xml:space="preserve">Требованием  времени  </w:t>
      </w:r>
    </w:p>
    <w:p w:rsidR="00425715" w:rsidRPr="007E254D" w:rsidRDefault="00425715" w:rsidP="007E254D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7E254D">
        <w:rPr>
          <w:bCs/>
          <w:color w:val="462300"/>
          <w:sz w:val="28"/>
          <w:szCs w:val="28"/>
        </w:rPr>
        <w:t xml:space="preserve">Результатами  </w:t>
      </w:r>
      <w:proofErr w:type="spellStart"/>
      <w:r w:rsidRPr="007E254D">
        <w:rPr>
          <w:bCs/>
          <w:color w:val="462300"/>
          <w:sz w:val="28"/>
          <w:szCs w:val="28"/>
        </w:rPr>
        <w:t>внутришкольного</w:t>
      </w:r>
      <w:proofErr w:type="spellEnd"/>
      <w:r w:rsidRPr="007E254D">
        <w:rPr>
          <w:bCs/>
          <w:color w:val="462300"/>
          <w:sz w:val="28"/>
          <w:szCs w:val="28"/>
        </w:rPr>
        <w:t xml:space="preserve">  контроля,  учебной деятельности (слайд 5)</w:t>
      </w:r>
    </w:p>
    <w:p w:rsidR="00425715" w:rsidRPr="007E254D" w:rsidRDefault="00425715" w:rsidP="007E254D">
      <w:pPr>
        <w:pStyle w:val="a5"/>
        <w:spacing w:line="360" w:lineRule="auto"/>
        <w:rPr>
          <w:sz w:val="28"/>
          <w:szCs w:val="28"/>
        </w:rPr>
      </w:pPr>
      <w:r w:rsidRPr="007E254D">
        <w:rPr>
          <w:bCs/>
          <w:sz w:val="28"/>
          <w:szCs w:val="28"/>
        </w:rPr>
        <w:t xml:space="preserve">      </w:t>
      </w:r>
      <w:r w:rsidRPr="007E254D">
        <w:rPr>
          <w:b/>
          <w:bCs/>
          <w:sz w:val="28"/>
          <w:szCs w:val="28"/>
          <w:u w:val="single"/>
        </w:rPr>
        <w:t>Актуальная проблема</w:t>
      </w:r>
      <w:r w:rsidRPr="007E254D">
        <w:rPr>
          <w:bCs/>
          <w:sz w:val="28"/>
          <w:szCs w:val="28"/>
        </w:rPr>
        <w:t xml:space="preserve"> </w:t>
      </w:r>
      <w:r w:rsidRPr="007E254D">
        <w:rPr>
          <w:bCs/>
          <w:color w:val="000000"/>
          <w:sz w:val="28"/>
          <w:szCs w:val="28"/>
        </w:rPr>
        <w:t>нашей школы  (слайд 6) – «не потерять», «не упустить» учащихся</w:t>
      </w:r>
      <w:r w:rsidR="00A7512B">
        <w:rPr>
          <w:bCs/>
          <w:color w:val="000000"/>
          <w:sz w:val="28"/>
          <w:szCs w:val="28"/>
        </w:rPr>
        <w:t xml:space="preserve"> </w:t>
      </w:r>
      <w:r w:rsidRPr="007E254D">
        <w:rPr>
          <w:bCs/>
          <w:color w:val="000000"/>
          <w:sz w:val="28"/>
          <w:szCs w:val="28"/>
        </w:rPr>
        <w:t xml:space="preserve">с низкими учебными возможностями. </w:t>
      </w:r>
      <w:r w:rsidRPr="007E254D">
        <w:rPr>
          <w:sz w:val="28"/>
          <w:szCs w:val="28"/>
        </w:rPr>
        <w:t xml:space="preserve">Слабоуспевающими принято считать учащихся, которые имеют слабые умственные способности и слабые учебные умения и навыки, низкий уровень памяти или тех, у которых отсутствуют действенные мотивы учения.  Чтобы данная категория учащихся не перешла в разряд неуспевающих, необходима систематизированная работа с такой категорией учащихся.  </w:t>
      </w:r>
    </w:p>
    <w:p w:rsidR="00425715" w:rsidRPr="007E254D" w:rsidRDefault="00425715" w:rsidP="007E254D">
      <w:pPr>
        <w:pStyle w:val="a5"/>
        <w:spacing w:line="360" w:lineRule="auto"/>
        <w:rPr>
          <w:sz w:val="28"/>
          <w:szCs w:val="28"/>
        </w:rPr>
      </w:pPr>
      <w:r w:rsidRPr="007E254D">
        <w:rPr>
          <w:sz w:val="28"/>
          <w:szCs w:val="28"/>
        </w:rPr>
        <w:t xml:space="preserve">      </w:t>
      </w:r>
      <w:r w:rsidRPr="007E254D">
        <w:rPr>
          <w:b/>
          <w:sz w:val="28"/>
          <w:szCs w:val="28"/>
        </w:rPr>
        <w:t xml:space="preserve">      Основная проблема</w:t>
      </w:r>
      <w:r w:rsidRPr="007E254D">
        <w:rPr>
          <w:sz w:val="28"/>
          <w:szCs w:val="28"/>
        </w:rPr>
        <w:t xml:space="preserve"> – это несоответствие структуры образовательного пространства массовой школы, традиционных форм образования особенностям личности каждого ребенка; затруднения в обучении, связанные с состоянием здоровья; неблагоприятной обстановкой в семье (слайд 7). На фоне школьных неудач, постоянного неуспеха познавательная потребность исчезает, порой безвозвратно, а учебная мотивация так и не возникает. Поэтому совершенно необходима специальная «поддерживающая» работа, помогающая детям, испытывающим трудности в обучении, успешно осваивать учебный материал, получая постоянное поощрение от учителя. Необходимы дополнительные упражнения, в которые заключена продуманная система помощи ребенку, заключающая в серии «подсказок», в основе которых лежит последовательность </w:t>
      </w:r>
      <w:r w:rsidRPr="007E254D">
        <w:rPr>
          <w:sz w:val="28"/>
          <w:szCs w:val="28"/>
        </w:rPr>
        <w:lastRenderedPageBreak/>
        <w:t>операций, необходимых для успешного обучения. Кроме того, этим детям необходимо большее количество  времени на отработку навыков.</w:t>
      </w:r>
    </w:p>
    <w:p w:rsidR="00425715" w:rsidRPr="007E254D" w:rsidRDefault="00425715" w:rsidP="00E05B23">
      <w:pPr>
        <w:pStyle w:val="Standard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/>
          <w:sz w:val="28"/>
          <w:szCs w:val="28"/>
        </w:rPr>
        <w:t>Организация работы со слабоуспевающими учащимися на уроке</w:t>
      </w:r>
    </w:p>
    <w:p w:rsidR="00425715" w:rsidRPr="00A7512B" w:rsidRDefault="00425715" w:rsidP="00B77C3D">
      <w:pPr>
        <w:pStyle w:val="a4"/>
        <w:spacing w:after="0" w:line="360" w:lineRule="auto"/>
        <w:rPr>
          <w:sz w:val="28"/>
          <w:szCs w:val="28"/>
        </w:rPr>
      </w:pPr>
      <w:r w:rsidRPr="007E254D">
        <w:rPr>
          <w:b/>
          <w:bCs/>
          <w:sz w:val="28"/>
          <w:szCs w:val="28"/>
        </w:rPr>
        <w:t>Особенности неуспевающих учащихся</w:t>
      </w:r>
      <w:r w:rsidR="00B77C3D">
        <w:rPr>
          <w:b/>
          <w:bCs/>
          <w:sz w:val="28"/>
          <w:szCs w:val="28"/>
        </w:rPr>
        <w:t xml:space="preserve"> </w:t>
      </w:r>
      <w:r w:rsidRPr="00A7512B">
        <w:rPr>
          <w:sz w:val="28"/>
          <w:szCs w:val="28"/>
        </w:rPr>
        <w:t>(слайд 8)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Перед нами возникают вопросы, требующие незамедлительного решения.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Как предотвратить неуспеваемость учащихся?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Cs/>
          <w:sz w:val="28"/>
          <w:szCs w:val="28"/>
          <w:u w:val="single"/>
        </w:rPr>
        <w:t>Как можно помочь слабоуспевающему ученику?</w:t>
      </w:r>
      <w:r w:rsidRPr="007E254D">
        <w:rPr>
          <w:rFonts w:ascii="Times New Roman" w:hAnsi="Times New Roman" w:cs="Times New Roman"/>
          <w:sz w:val="28"/>
          <w:szCs w:val="28"/>
          <w:u w:val="single"/>
        </w:rPr>
        <w:br/>
      </w:r>
      <w:r w:rsidRPr="007E254D">
        <w:rPr>
          <w:rFonts w:ascii="Times New Roman" w:hAnsi="Times New Roman" w:cs="Times New Roman"/>
          <w:bCs/>
          <w:sz w:val="28"/>
          <w:szCs w:val="28"/>
          <w:u w:val="single"/>
        </w:rPr>
        <w:t>Как повысить работоспособность учеников?</w:t>
      </w:r>
    </w:p>
    <w:p w:rsidR="00425715" w:rsidRPr="007E254D" w:rsidRDefault="00425715" w:rsidP="007E254D">
      <w:pPr>
        <w:pStyle w:val="a3"/>
        <w:numPr>
          <w:ilvl w:val="0"/>
          <w:numId w:val="25"/>
        </w:numPr>
        <w:spacing w:line="360" w:lineRule="auto"/>
        <w:rPr>
          <w:sz w:val="28"/>
          <w:szCs w:val="28"/>
        </w:rPr>
      </w:pPr>
      <w:r w:rsidRPr="007E254D">
        <w:rPr>
          <w:color w:val="000000"/>
          <w:sz w:val="28"/>
          <w:szCs w:val="28"/>
        </w:rPr>
        <w:t>Разнообразить виды деятельности.</w:t>
      </w:r>
    </w:p>
    <w:p w:rsidR="00425715" w:rsidRPr="007E254D" w:rsidRDefault="00425715" w:rsidP="007E254D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7E254D">
        <w:rPr>
          <w:color w:val="000000"/>
          <w:sz w:val="28"/>
          <w:szCs w:val="28"/>
        </w:rPr>
        <w:t>Проветривать кабинет.</w:t>
      </w:r>
    </w:p>
    <w:p w:rsidR="00425715" w:rsidRPr="007E254D" w:rsidRDefault="00425715" w:rsidP="007E254D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7E254D">
        <w:rPr>
          <w:color w:val="000000"/>
          <w:sz w:val="28"/>
          <w:szCs w:val="28"/>
        </w:rPr>
        <w:t xml:space="preserve">Проводить </w:t>
      </w:r>
      <w:proofErr w:type="spellStart"/>
      <w:r w:rsidRPr="007E254D">
        <w:rPr>
          <w:color w:val="000000"/>
          <w:sz w:val="28"/>
          <w:szCs w:val="28"/>
        </w:rPr>
        <w:t>физминутки</w:t>
      </w:r>
      <w:proofErr w:type="spellEnd"/>
      <w:r w:rsidRPr="007E254D">
        <w:rPr>
          <w:color w:val="000000"/>
          <w:sz w:val="28"/>
          <w:szCs w:val="28"/>
        </w:rPr>
        <w:t>.</w:t>
      </w:r>
    </w:p>
    <w:p w:rsidR="00425715" w:rsidRPr="007E254D" w:rsidRDefault="00425715" w:rsidP="007E254D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7E254D">
        <w:rPr>
          <w:color w:val="000000"/>
          <w:sz w:val="28"/>
          <w:szCs w:val="28"/>
        </w:rPr>
        <w:t>Всегда помнить о соблюдении  принципа необходимости и достаточности.</w:t>
      </w:r>
    </w:p>
    <w:p w:rsidR="00425715" w:rsidRPr="007E254D" w:rsidRDefault="00425715" w:rsidP="007E254D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7E254D">
        <w:rPr>
          <w:bCs/>
          <w:sz w:val="28"/>
          <w:szCs w:val="28"/>
        </w:rPr>
        <w:t>Создать спокойную обстановку и благоприятный психологический  климат на уроке.</w:t>
      </w:r>
      <w:r w:rsidRPr="007E254D">
        <w:rPr>
          <w:sz w:val="28"/>
          <w:szCs w:val="28"/>
        </w:rPr>
        <w:t> </w:t>
      </w:r>
    </w:p>
    <w:p w:rsidR="00425715" w:rsidRPr="007E254D" w:rsidRDefault="00425715" w:rsidP="007E254D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7E254D">
        <w:rPr>
          <w:bCs/>
          <w:color w:val="000000"/>
          <w:sz w:val="28"/>
          <w:szCs w:val="28"/>
        </w:rPr>
        <w:t xml:space="preserve">При формулировании целей урока включать как приоритетный  </w:t>
      </w:r>
      <w:proofErr w:type="spellStart"/>
      <w:r w:rsidRPr="007E254D">
        <w:rPr>
          <w:b/>
          <w:bCs/>
          <w:sz w:val="28"/>
          <w:szCs w:val="28"/>
          <w:u w:val="single"/>
        </w:rPr>
        <w:t>коррекционно</w:t>
      </w:r>
      <w:proofErr w:type="spellEnd"/>
      <w:r w:rsidRPr="007E254D">
        <w:rPr>
          <w:b/>
          <w:sz w:val="28"/>
          <w:szCs w:val="28"/>
          <w:u w:val="single"/>
        </w:rPr>
        <w:t xml:space="preserve"> </w:t>
      </w:r>
      <w:r w:rsidRPr="007E254D">
        <w:rPr>
          <w:b/>
          <w:bCs/>
          <w:sz w:val="28"/>
          <w:szCs w:val="28"/>
          <w:u w:val="single"/>
        </w:rPr>
        <w:t>– развивающий</w:t>
      </w:r>
      <w:r w:rsidRPr="007E254D">
        <w:rPr>
          <w:bCs/>
          <w:sz w:val="28"/>
          <w:szCs w:val="28"/>
        </w:rPr>
        <w:t xml:space="preserve"> </w:t>
      </w:r>
      <w:r w:rsidRPr="007E254D">
        <w:rPr>
          <w:bCs/>
          <w:color w:val="000000"/>
          <w:sz w:val="28"/>
          <w:szCs w:val="28"/>
        </w:rPr>
        <w:t>аспект</w:t>
      </w:r>
      <w:r w:rsidRPr="007E254D">
        <w:rPr>
          <w:color w:val="000000"/>
          <w:sz w:val="28"/>
          <w:szCs w:val="28"/>
        </w:rPr>
        <w:t xml:space="preserve"> (работа по развитию </w:t>
      </w:r>
      <w:proofErr w:type="spellStart"/>
      <w:r w:rsidRPr="007E254D">
        <w:rPr>
          <w:color w:val="000000"/>
          <w:sz w:val="28"/>
          <w:szCs w:val="28"/>
        </w:rPr>
        <w:t>надпредметных</w:t>
      </w:r>
      <w:proofErr w:type="spellEnd"/>
      <w:r w:rsidRPr="007E254D">
        <w:rPr>
          <w:color w:val="000000"/>
          <w:sz w:val="28"/>
          <w:szCs w:val="28"/>
        </w:rPr>
        <w:t xml:space="preserve"> способов деятельности, развитию психических процессов).</w:t>
      </w:r>
    </w:p>
    <w:p w:rsidR="00425715" w:rsidRPr="007E254D" w:rsidRDefault="00425715" w:rsidP="007E254D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7E254D">
        <w:rPr>
          <w:bCs/>
          <w:color w:val="000000"/>
          <w:sz w:val="28"/>
          <w:szCs w:val="28"/>
        </w:rPr>
        <w:t xml:space="preserve">Рационально распределять учебный материал  </w:t>
      </w:r>
      <w:r w:rsidRPr="007E254D">
        <w:rPr>
          <w:bCs/>
          <w:sz w:val="28"/>
          <w:szCs w:val="28"/>
        </w:rPr>
        <w:t>(</w:t>
      </w:r>
      <w:proofErr w:type="gramStart"/>
      <w:r w:rsidRPr="007E254D">
        <w:rPr>
          <w:bCs/>
          <w:sz w:val="28"/>
          <w:szCs w:val="28"/>
        </w:rPr>
        <w:t>трудное</w:t>
      </w:r>
      <w:proofErr w:type="gramEnd"/>
      <w:r w:rsidRPr="007E254D">
        <w:rPr>
          <w:bCs/>
          <w:sz w:val="28"/>
          <w:szCs w:val="28"/>
        </w:rPr>
        <w:t xml:space="preserve"> – сначала!)</w:t>
      </w:r>
    </w:p>
    <w:p w:rsidR="00425715" w:rsidRPr="007E254D" w:rsidRDefault="00425715" w:rsidP="007E254D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7E254D">
        <w:rPr>
          <w:bCs/>
          <w:color w:val="000000"/>
          <w:sz w:val="28"/>
          <w:szCs w:val="28"/>
        </w:rPr>
        <w:t>Многократно проговаривать и закреплять материал урока.</w:t>
      </w:r>
    </w:p>
    <w:p w:rsidR="00425715" w:rsidRPr="007E254D" w:rsidRDefault="00425715" w:rsidP="007E254D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7E254D">
        <w:rPr>
          <w:bCs/>
          <w:color w:val="000000"/>
          <w:sz w:val="28"/>
          <w:szCs w:val="28"/>
        </w:rPr>
        <w:t>Стремиться к алгоритмизации  деятельности.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proofErr w:type="gramStart"/>
      <w:r w:rsidRPr="007E254D">
        <w:rPr>
          <w:rFonts w:ascii="Times New Roman" w:hAnsi="Times New Roman" w:cs="Times New Roman"/>
          <w:bCs/>
          <w:sz w:val="28"/>
          <w:szCs w:val="28"/>
        </w:rPr>
        <w:t>«Хороший учитель отличается от плохого тем, что он умеет видеть индивидуальные особенности детей;  для хорошего учителя все ученики разные,  а для плохого – одинаковые»</w:t>
      </w:r>
      <w:r w:rsidRPr="007E254D">
        <w:rPr>
          <w:rFonts w:ascii="Times New Roman" w:hAnsi="Times New Roman" w:cs="Times New Roman"/>
          <w:sz w:val="28"/>
          <w:szCs w:val="28"/>
        </w:rPr>
        <w:t xml:space="preserve">, - говорил русский педагог и психолог, академик  П.П. </w:t>
      </w:r>
      <w:proofErr w:type="spellStart"/>
      <w:r w:rsidRPr="007E254D">
        <w:rPr>
          <w:rFonts w:ascii="Times New Roman" w:hAnsi="Times New Roman" w:cs="Times New Roman"/>
          <w:sz w:val="28"/>
          <w:szCs w:val="28"/>
        </w:rPr>
        <w:t>Блонский</w:t>
      </w:r>
      <w:proofErr w:type="spellEnd"/>
      <w:r w:rsidRPr="007E254D">
        <w:rPr>
          <w:rFonts w:ascii="Times New Roman" w:hAnsi="Times New Roman" w:cs="Times New Roman"/>
          <w:sz w:val="28"/>
          <w:szCs w:val="28"/>
        </w:rPr>
        <w:t xml:space="preserve">   (слайд 9).                                                                                                                                                                                               </w:t>
      </w:r>
      <w:proofErr w:type="gramEnd"/>
    </w:p>
    <w:p w:rsidR="00A7512B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7E254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В связи с этим учитель должен: </w:t>
      </w:r>
      <w:r w:rsidRPr="007E254D">
        <w:rPr>
          <w:rFonts w:ascii="Times New Roman" w:hAnsi="Times New Roman" w:cs="Times New Roman"/>
          <w:bCs/>
          <w:sz w:val="28"/>
          <w:szCs w:val="28"/>
        </w:rPr>
        <w:t>(слайд 10)</w:t>
      </w:r>
      <w:r w:rsidRPr="007E254D">
        <w:rPr>
          <w:rFonts w:ascii="Times New Roman" w:hAnsi="Times New Roman" w:cs="Times New Roman"/>
          <w:b/>
          <w:bCs/>
          <w:sz w:val="28"/>
          <w:szCs w:val="28"/>
          <w:u w:val="single"/>
        </w:rPr>
        <w:br/>
        <w:t>Знать</w:t>
      </w:r>
      <w:r w:rsidRPr="007E254D">
        <w:rPr>
          <w:rFonts w:ascii="Times New Roman" w:hAnsi="Times New Roman" w:cs="Times New Roman"/>
          <w:bCs/>
          <w:sz w:val="28"/>
          <w:szCs w:val="28"/>
        </w:rPr>
        <w:t xml:space="preserve"> психическое развитие ребёнка</w:t>
      </w:r>
    </w:p>
    <w:p w:rsidR="00A7512B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7E254D">
        <w:rPr>
          <w:rFonts w:ascii="Times New Roman" w:hAnsi="Times New Roman" w:cs="Times New Roman"/>
          <w:b/>
          <w:bCs/>
          <w:sz w:val="28"/>
          <w:szCs w:val="28"/>
          <w:u w:val="single"/>
        </w:rPr>
        <w:t>Стремиться</w:t>
      </w:r>
      <w:r w:rsidRPr="007E254D">
        <w:rPr>
          <w:rFonts w:ascii="Times New Roman" w:hAnsi="Times New Roman" w:cs="Times New Roman"/>
          <w:bCs/>
          <w:sz w:val="28"/>
          <w:szCs w:val="28"/>
        </w:rPr>
        <w:t xml:space="preserve"> понять и принять каждого ребёнка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/>
          <w:bCs/>
          <w:sz w:val="28"/>
          <w:szCs w:val="28"/>
          <w:u w:val="single"/>
        </w:rPr>
        <w:t>Проявлять: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sz w:val="28"/>
          <w:szCs w:val="28"/>
        </w:rPr>
        <w:lastRenderedPageBreak/>
        <w:t xml:space="preserve">  - </w:t>
      </w:r>
      <w:r w:rsidRPr="007E254D">
        <w:rPr>
          <w:rFonts w:ascii="Times New Roman" w:hAnsi="Times New Roman" w:cs="Times New Roman"/>
          <w:bCs/>
          <w:sz w:val="28"/>
          <w:szCs w:val="28"/>
        </w:rPr>
        <w:t>разумную требовательность</w:t>
      </w:r>
      <w:r w:rsidRPr="007E254D">
        <w:rPr>
          <w:rFonts w:ascii="Times New Roman" w:hAnsi="Times New Roman" w:cs="Times New Roman"/>
          <w:bCs/>
          <w:sz w:val="28"/>
          <w:szCs w:val="28"/>
        </w:rPr>
        <w:br/>
        <w:t xml:space="preserve">  - неиссякаемое терпение</w:t>
      </w:r>
      <w:r w:rsidRPr="007E254D">
        <w:rPr>
          <w:rFonts w:ascii="Times New Roman" w:hAnsi="Times New Roman" w:cs="Times New Roman"/>
          <w:bCs/>
          <w:sz w:val="28"/>
          <w:szCs w:val="28"/>
        </w:rPr>
        <w:br/>
        <w:t xml:space="preserve">  - справедливую строгость</w:t>
      </w:r>
      <w:r w:rsidRPr="007E254D">
        <w:rPr>
          <w:rFonts w:ascii="Times New Roman" w:hAnsi="Times New Roman" w:cs="Times New Roman"/>
          <w:bCs/>
          <w:sz w:val="28"/>
          <w:szCs w:val="28"/>
        </w:rPr>
        <w:br/>
        <w:t xml:space="preserve">  - веру в возможности ученика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/>
          <w:bCs/>
          <w:sz w:val="28"/>
          <w:szCs w:val="28"/>
          <w:u w:val="single"/>
        </w:rPr>
        <w:t>В обучении применять:</w:t>
      </w:r>
      <w:r w:rsidRPr="007E254D">
        <w:rPr>
          <w:rFonts w:ascii="Times New Roman" w:hAnsi="Times New Roman" w:cs="Times New Roman"/>
          <w:sz w:val="28"/>
          <w:szCs w:val="28"/>
          <w:u w:val="single"/>
        </w:rPr>
        <w:br/>
      </w:r>
      <w:r w:rsidRPr="007E254D">
        <w:rPr>
          <w:rFonts w:ascii="Times New Roman" w:hAnsi="Times New Roman" w:cs="Times New Roman"/>
          <w:sz w:val="28"/>
          <w:szCs w:val="28"/>
        </w:rPr>
        <w:t xml:space="preserve">  </w:t>
      </w:r>
      <w:r w:rsidRPr="007E254D">
        <w:rPr>
          <w:rFonts w:ascii="Times New Roman" w:hAnsi="Times New Roman" w:cs="Times New Roman"/>
          <w:bCs/>
          <w:sz w:val="28"/>
          <w:szCs w:val="28"/>
        </w:rPr>
        <w:t>- опережающее обучение;</w:t>
      </w:r>
      <w:r w:rsidRPr="007E254D">
        <w:rPr>
          <w:rFonts w:ascii="Times New Roman" w:hAnsi="Times New Roman" w:cs="Times New Roman"/>
          <w:bCs/>
          <w:sz w:val="28"/>
          <w:szCs w:val="28"/>
        </w:rPr>
        <w:br/>
        <w:t xml:space="preserve">  - различные формы групповой работы;</w:t>
      </w:r>
      <w:r w:rsidRPr="007E254D">
        <w:rPr>
          <w:rFonts w:ascii="Times New Roman" w:hAnsi="Times New Roman" w:cs="Times New Roman"/>
          <w:bCs/>
          <w:sz w:val="28"/>
          <w:szCs w:val="28"/>
        </w:rPr>
        <w:br/>
        <w:t xml:space="preserve">  - </w:t>
      </w:r>
      <w:proofErr w:type="spellStart"/>
      <w:r w:rsidRPr="007E254D">
        <w:rPr>
          <w:rFonts w:ascii="Times New Roman" w:hAnsi="Times New Roman" w:cs="Times New Roman"/>
          <w:bCs/>
          <w:sz w:val="28"/>
          <w:szCs w:val="28"/>
        </w:rPr>
        <w:t>взаимоопрос</w:t>
      </w:r>
      <w:proofErr w:type="spellEnd"/>
      <w:r w:rsidRPr="007E254D">
        <w:rPr>
          <w:rFonts w:ascii="Times New Roman" w:hAnsi="Times New Roman" w:cs="Times New Roman"/>
          <w:bCs/>
          <w:sz w:val="28"/>
          <w:szCs w:val="28"/>
        </w:rPr>
        <w:t>, самоконтроль;</w:t>
      </w:r>
      <w:r w:rsidRPr="007E254D">
        <w:rPr>
          <w:rFonts w:ascii="Times New Roman" w:hAnsi="Times New Roman" w:cs="Times New Roman"/>
          <w:bCs/>
          <w:sz w:val="28"/>
          <w:szCs w:val="28"/>
        </w:rPr>
        <w:br/>
        <w:t xml:space="preserve">  - конспекты-блоки по разным темам;   </w:t>
      </w:r>
      <w:r w:rsidRPr="007E254D">
        <w:rPr>
          <w:rFonts w:ascii="Times New Roman" w:hAnsi="Times New Roman" w:cs="Times New Roman"/>
          <w:bCs/>
          <w:sz w:val="28"/>
          <w:szCs w:val="28"/>
        </w:rPr>
        <w:br/>
        <w:t xml:space="preserve">  - работу с алгоритмами.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Cs/>
          <w:sz w:val="28"/>
          <w:szCs w:val="28"/>
        </w:rPr>
        <w:t xml:space="preserve">      Особое внимание обращаем на правило:</w:t>
      </w:r>
      <w:r w:rsidRPr="007E254D">
        <w:rPr>
          <w:rFonts w:ascii="Times New Roman" w:hAnsi="Times New Roman" w:cs="Times New Roman"/>
          <w:b/>
          <w:bCs/>
          <w:sz w:val="28"/>
          <w:szCs w:val="28"/>
        </w:rPr>
        <w:t xml:space="preserve"> НЕТ</w:t>
      </w:r>
      <w:r w:rsidRPr="007E254D">
        <w:rPr>
          <w:rFonts w:ascii="Times New Roman" w:hAnsi="Times New Roman" w:cs="Times New Roman"/>
          <w:sz w:val="28"/>
          <w:szCs w:val="28"/>
        </w:rPr>
        <w:t xml:space="preserve"> </w:t>
      </w:r>
      <w:r w:rsidRPr="007E254D">
        <w:rPr>
          <w:rFonts w:ascii="Times New Roman" w:hAnsi="Times New Roman" w:cs="Times New Roman"/>
          <w:bCs/>
          <w:sz w:val="28"/>
          <w:szCs w:val="28"/>
        </w:rPr>
        <w:t xml:space="preserve">насмешливому тону! </w:t>
      </w:r>
      <w:r w:rsidRPr="007E254D">
        <w:rPr>
          <w:rFonts w:ascii="Times New Roman" w:hAnsi="Times New Roman" w:cs="Times New Roman"/>
          <w:bCs/>
          <w:sz w:val="28"/>
          <w:szCs w:val="28"/>
        </w:rPr>
        <w:tab/>
      </w:r>
    </w:p>
    <w:p w:rsidR="00425715" w:rsidRPr="00A7512B" w:rsidRDefault="00425715" w:rsidP="00A7512B">
      <w:pPr>
        <w:pStyle w:val="Standard"/>
        <w:tabs>
          <w:tab w:val="left" w:pos="348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Не обойтись при работе со слабоуспевающими учениками без </w:t>
      </w:r>
      <w:r w:rsidRPr="007E254D">
        <w:rPr>
          <w:rFonts w:ascii="Times New Roman" w:hAnsi="Times New Roman" w:cs="Times New Roman"/>
          <w:b/>
          <w:bCs/>
          <w:sz w:val="28"/>
          <w:szCs w:val="28"/>
          <w:u w:val="single"/>
        </w:rPr>
        <w:t>дифференцированного</w:t>
      </w:r>
      <w:r w:rsidRPr="007E25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t>подхода в обучении (слайд 11)</w:t>
      </w: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r w:rsidRPr="00A7512B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A7512B">
        <w:rPr>
          <w:rFonts w:ascii="Times New Roman" w:hAnsi="Times New Roman" w:cs="Times New Roman"/>
          <w:b/>
          <w:sz w:val="28"/>
          <w:szCs w:val="28"/>
        </w:rPr>
        <w:t>Планирование различных видов дифференцируемой помощи  (</w:t>
      </w:r>
      <w:r w:rsidRPr="00A7512B">
        <w:rPr>
          <w:rFonts w:ascii="Times New Roman" w:hAnsi="Times New Roman" w:cs="Times New Roman"/>
          <w:sz w:val="28"/>
          <w:szCs w:val="28"/>
        </w:rPr>
        <w:t>слайд 12,13)</w:t>
      </w:r>
    </w:p>
    <w:p w:rsidR="00425715" w:rsidRPr="007E254D" w:rsidRDefault="00425715" w:rsidP="00A7512B">
      <w:pPr>
        <w:pStyle w:val="Standard"/>
        <w:tabs>
          <w:tab w:val="left" w:pos="348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Cs/>
          <w:sz w:val="28"/>
          <w:szCs w:val="28"/>
          <w:u w:val="single"/>
        </w:rPr>
        <w:t xml:space="preserve">Дифференцированный подход к обучению </w:t>
      </w:r>
      <w:r w:rsidRPr="007E254D">
        <w:rPr>
          <w:rFonts w:ascii="Times New Roman" w:hAnsi="Times New Roman" w:cs="Times New Roman"/>
          <w:color w:val="000000"/>
          <w:sz w:val="28"/>
          <w:szCs w:val="28"/>
        </w:rPr>
        <w:t xml:space="preserve">предусматривает использование соответствующих </w:t>
      </w: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t>дидактических материалов</w:t>
      </w:r>
      <w:r w:rsidRPr="007E254D">
        <w:rPr>
          <w:rFonts w:ascii="Times New Roman" w:hAnsi="Times New Roman" w:cs="Times New Roman"/>
          <w:color w:val="000000"/>
          <w:sz w:val="28"/>
          <w:szCs w:val="28"/>
        </w:rPr>
        <w:t>: (слайд 14</w:t>
      </w:r>
      <w:r w:rsidR="00B77C3D">
        <w:rPr>
          <w:rFonts w:ascii="Times New Roman" w:hAnsi="Times New Roman" w:cs="Times New Roman"/>
          <w:color w:val="000000"/>
          <w:sz w:val="28"/>
          <w:szCs w:val="28"/>
        </w:rPr>
        <w:t>,15</w:t>
      </w:r>
      <w:r w:rsidRPr="007E254D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A7512B" w:rsidRPr="007E254D" w:rsidRDefault="00425715" w:rsidP="00A7512B">
      <w:pPr>
        <w:pStyle w:val="Standard"/>
        <w:tabs>
          <w:tab w:val="left" w:pos="348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/>
          <w:bCs/>
          <w:iCs/>
          <w:sz w:val="28"/>
          <w:szCs w:val="28"/>
        </w:rPr>
        <w:t>Трудности в реализации дифференцированного и индивидуального подходов:</w:t>
      </w:r>
      <w:r w:rsidRPr="007E254D">
        <w:rPr>
          <w:rFonts w:ascii="Times New Roman" w:hAnsi="Times New Roman" w:cs="Times New Roman"/>
          <w:bCs/>
          <w:iCs/>
          <w:sz w:val="28"/>
          <w:szCs w:val="28"/>
        </w:rPr>
        <w:t xml:space="preserve"> (слайд 16)</w:t>
      </w:r>
      <w:r w:rsidRPr="007E254D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br/>
      </w:r>
      <w:r w:rsidR="00A7512B" w:rsidRPr="007E254D">
        <w:rPr>
          <w:rFonts w:ascii="Times New Roman" w:hAnsi="Times New Roman" w:cs="Times New Roman"/>
          <w:b/>
          <w:bCs/>
          <w:sz w:val="28"/>
          <w:szCs w:val="28"/>
        </w:rPr>
        <w:t>Рекомендации по рациональному применению</w:t>
      </w:r>
    </w:p>
    <w:p w:rsidR="00425715" w:rsidRPr="007E254D" w:rsidRDefault="00A7512B" w:rsidP="00A7512B">
      <w:pPr>
        <w:pStyle w:val="Standard"/>
        <w:tabs>
          <w:tab w:val="left" w:pos="348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/>
          <w:bCs/>
          <w:sz w:val="28"/>
          <w:szCs w:val="28"/>
        </w:rPr>
        <w:t>дифференцированного подхода</w:t>
      </w:r>
      <w:r w:rsidR="00425715" w:rsidRPr="007E254D">
        <w:rPr>
          <w:rFonts w:ascii="Times New Roman" w:hAnsi="Times New Roman" w:cs="Times New Roman"/>
          <w:bCs/>
          <w:color w:val="462300"/>
          <w:sz w:val="28"/>
          <w:szCs w:val="28"/>
        </w:rPr>
        <w:t xml:space="preserve"> (слайд 17)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sz w:val="28"/>
          <w:szCs w:val="28"/>
        </w:rPr>
        <w:t xml:space="preserve">      Свои уроки я строю с учетом индивидуальных возможностей и способностей учащихся, использую трехуровневые задания, в том числе и контрольные работы. Как следствие, на уроке появляется возможность дифференцированно помогать слабому ученику и уделять внимание сильному, более эффективно работать с трудными детьми. Сильные учащиеся активно реализуют своё стремление быстрее продвигаться вперёд и вглубь, слабые – меньше ощущают своё отставание в учебном процессе.</w:t>
      </w:r>
    </w:p>
    <w:p w:rsidR="00425715" w:rsidRPr="007E254D" w:rsidRDefault="00425715" w:rsidP="00E05B23">
      <w:pPr>
        <w:pStyle w:val="a5"/>
        <w:spacing w:line="360" w:lineRule="auto"/>
        <w:rPr>
          <w:sz w:val="28"/>
          <w:szCs w:val="28"/>
        </w:rPr>
      </w:pPr>
      <w:r w:rsidRPr="007E254D">
        <w:rPr>
          <w:b/>
          <w:bCs/>
          <w:sz w:val="28"/>
          <w:szCs w:val="28"/>
          <w:u w:val="single"/>
        </w:rPr>
        <w:t>Проектное обучение</w:t>
      </w:r>
      <w:r w:rsidRPr="007E254D">
        <w:rPr>
          <w:bCs/>
          <w:color w:val="FF0000"/>
          <w:sz w:val="28"/>
          <w:szCs w:val="28"/>
          <w:u w:val="single"/>
        </w:rPr>
        <w:br/>
      </w:r>
      <w:r w:rsidRPr="007E254D">
        <w:rPr>
          <w:color w:val="000000"/>
          <w:sz w:val="28"/>
          <w:szCs w:val="28"/>
        </w:rPr>
        <w:t xml:space="preserve">     </w:t>
      </w:r>
      <w:r w:rsidRPr="007E254D">
        <w:rPr>
          <w:bCs/>
          <w:color w:val="000000"/>
          <w:sz w:val="28"/>
          <w:szCs w:val="28"/>
        </w:rPr>
        <w:t xml:space="preserve">Метод проектов рассматривается как способ актуализации и стимулирования </w:t>
      </w:r>
      <w:r w:rsidRPr="007E254D">
        <w:rPr>
          <w:bCs/>
          <w:color w:val="000000"/>
          <w:sz w:val="28"/>
          <w:szCs w:val="28"/>
        </w:rPr>
        <w:lastRenderedPageBreak/>
        <w:t xml:space="preserve">познавательной деятельности учащихся, что так необходимо в работе с неуспевающими и слабоуспевающими учащимися. </w:t>
      </w:r>
      <w:r w:rsidRPr="007E254D">
        <w:rPr>
          <w:bCs/>
          <w:color w:val="000000"/>
          <w:sz w:val="28"/>
          <w:szCs w:val="28"/>
        </w:rPr>
        <w:br/>
        <w:t xml:space="preserve">     При работе над проектом у учащихся не только систематизируются и обобщаются полученные знания на уроках, но и развивается внимание. Проектно-исследовательская деятельность позволяет школьникам на   практике применить знания, полученные на уроках. </w:t>
      </w:r>
      <w:r w:rsidRPr="007E254D">
        <w:rPr>
          <w:bCs/>
          <w:color w:val="000000"/>
          <w:sz w:val="28"/>
          <w:szCs w:val="28"/>
        </w:rPr>
        <w:br/>
        <w:t xml:space="preserve">     Как часто вы слышите вопрос: </w:t>
      </w:r>
      <w:r w:rsidRPr="007E254D">
        <w:rPr>
          <w:bCs/>
          <w:sz w:val="28"/>
          <w:szCs w:val="28"/>
          <w:u w:val="single"/>
        </w:rPr>
        <w:t xml:space="preserve">«Зачем мы это изучаем?» </w:t>
      </w:r>
      <w:r w:rsidRPr="007E254D">
        <w:rPr>
          <w:bCs/>
          <w:sz w:val="28"/>
          <w:szCs w:val="28"/>
        </w:rPr>
        <w:t xml:space="preserve"> </w:t>
      </w:r>
      <w:r w:rsidRPr="007E254D">
        <w:rPr>
          <w:bCs/>
          <w:color w:val="000000"/>
          <w:sz w:val="28"/>
          <w:szCs w:val="28"/>
        </w:rPr>
        <w:t>Ответьте на него, предложив поработать над проектом.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Многие слабоуспевающие дети проводят всё свободное время, а часто и учебное, за компьютером, считают себя компьютерными гениями</w:t>
      </w:r>
      <w:proofErr w:type="gramStart"/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t>…  Т</w:t>
      </w:r>
      <w:proofErr w:type="gramEnd"/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t>ак почему бы нам этим не воспользоваться, и не обратить это их увлечение в нужное русло и не предложить освоить новую компьютерную  программу и сделать презентацию одной из тем школьной программы?   Посмотрите, что из этого может получиться…  У нас, да наверняка и у вас есть целая копилка презентаций, подготовленных детьми, которые можно потом использовать на различных уроках</w:t>
      </w:r>
      <w:proofErr w:type="gramStart"/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  <w:r w:rsidR="007E254D" w:rsidRPr="007E254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7E254D" w:rsidRPr="007E254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E254D" w:rsidRPr="007E254D">
        <w:rPr>
          <w:rFonts w:ascii="Times New Roman" w:hAnsi="Times New Roman" w:cs="Times New Roman"/>
          <w:sz w:val="28"/>
          <w:szCs w:val="28"/>
        </w:rPr>
        <w:t>лайды 18</w:t>
      </w:r>
      <w:r w:rsidRPr="007E254D">
        <w:rPr>
          <w:rFonts w:ascii="Times New Roman" w:hAnsi="Times New Roman" w:cs="Times New Roman"/>
          <w:sz w:val="28"/>
          <w:szCs w:val="28"/>
        </w:rPr>
        <w:t xml:space="preserve"> – </w:t>
      </w:r>
      <w:r w:rsidR="007E254D" w:rsidRPr="007E254D">
        <w:rPr>
          <w:rFonts w:ascii="Times New Roman" w:hAnsi="Times New Roman" w:cs="Times New Roman"/>
          <w:sz w:val="28"/>
          <w:szCs w:val="28"/>
        </w:rPr>
        <w:t>19</w:t>
      </w:r>
      <w:r w:rsidRPr="007E254D">
        <w:rPr>
          <w:rFonts w:ascii="Times New Roman" w:hAnsi="Times New Roman" w:cs="Times New Roman"/>
          <w:sz w:val="28"/>
          <w:szCs w:val="28"/>
        </w:rPr>
        <w:t>)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sz w:val="28"/>
          <w:szCs w:val="28"/>
        </w:rPr>
        <w:t xml:space="preserve">       Все наши дети очень разные: одни яркие, талантливые,  другие не очень</w:t>
      </w:r>
      <w:proofErr w:type="gramStart"/>
      <w:r w:rsidRPr="007E254D">
        <w:rPr>
          <w:rFonts w:ascii="Times New Roman" w:hAnsi="Times New Roman" w:cs="Times New Roman"/>
          <w:sz w:val="28"/>
          <w:szCs w:val="28"/>
        </w:rPr>
        <w:t>…  Н</w:t>
      </w:r>
      <w:proofErr w:type="gramEnd"/>
      <w:r w:rsidRPr="007E254D">
        <w:rPr>
          <w:rFonts w:ascii="Times New Roman" w:hAnsi="Times New Roman" w:cs="Times New Roman"/>
          <w:sz w:val="28"/>
          <w:szCs w:val="28"/>
        </w:rPr>
        <w:t xml:space="preserve">о каждый ребенок должен </w:t>
      </w:r>
      <w:proofErr w:type="spellStart"/>
      <w:r w:rsidRPr="007E254D">
        <w:rPr>
          <w:rFonts w:ascii="Times New Roman" w:hAnsi="Times New Roman" w:cs="Times New Roman"/>
          <w:sz w:val="28"/>
          <w:szCs w:val="28"/>
        </w:rPr>
        <w:t>самореализоваться</w:t>
      </w:r>
      <w:proofErr w:type="spellEnd"/>
      <w:r w:rsidRPr="007E254D">
        <w:rPr>
          <w:rFonts w:ascii="Times New Roman" w:hAnsi="Times New Roman" w:cs="Times New Roman"/>
          <w:sz w:val="28"/>
          <w:szCs w:val="28"/>
        </w:rPr>
        <w:t>!  И я вам этого искренне  желаю!</w:t>
      </w:r>
    </w:p>
    <w:p w:rsidR="00425715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sz w:val="28"/>
          <w:szCs w:val="28"/>
        </w:rPr>
        <w:t xml:space="preserve">       Успехов нам всем в нашем нелёгком труде ради детей, ради будущего!</w:t>
      </w:r>
      <w:bookmarkStart w:id="0" w:name="_GoBack"/>
      <w:bookmarkEnd w:id="0"/>
    </w:p>
    <w:p w:rsidR="00B77C3D" w:rsidRDefault="00B77C3D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77C3D" w:rsidRDefault="00B77C3D" w:rsidP="00E05B23">
      <w:pPr>
        <w:pStyle w:val="Standard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Приложение: План работы со слабоуспевающими учащимися</w:t>
      </w:r>
    </w:p>
    <w:p w:rsidR="00B77C3D" w:rsidRDefault="00B77C3D" w:rsidP="00E05B23">
      <w:pPr>
        <w:pStyle w:val="Standard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Доклад</w:t>
      </w:r>
    </w:p>
    <w:p w:rsidR="00B77C3D" w:rsidRDefault="00B77C3D" w:rsidP="00E05B23">
      <w:pPr>
        <w:pStyle w:val="Standard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Презентация</w:t>
      </w:r>
    </w:p>
    <w:p w:rsidR="00180335" w:rsidRPr="00180335" w:rsidRDefault="00B77C3D" w:rsidP="00180335">
      <w:pPr>
        <w:pStyle w:val="Standard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180335" w:rsidRPr="00180335" w:rsidRDefault="00180335" w:rsidP="00180335">
      <w:pPr>
        <w:pStyle w:val="Standard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80335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180335">
        <w:rPr>
          <w:rFonts w:ascii="Times New Roman" w:hAnsi="Times New Roman" w:cs="Times New Roman"/>
          <w:sz w:val="24"/>
          <w:szCs w:val="24"/>
        </w:rPr>
        <w:t>Арсирий</w:t>
      </w:r>
      <w:proofErr w:type="spellEnd"/>
      <w:r w:rsidRPr="00180335">
        <w:rPr>
          <w:rFonts w:ascii="Times New Roman" w:hAnsi="Times New Roman" w:cs="Times New Roman"/>
          <w:sz w:val="24"/>
          <w:szCs w:val="24"/>
        </w:rPr>
        <w:t xml:space="preserve"> А.Т.. «Занимател</w:t>
      </w:r>
      <w:r>
        <w:rPr>
          <w:rFonts w:ascii="Times New Roman" w:hAnsi="Times New Roman" w:cs="Times New Roman"/>
          <w:sz w:val="24"/>
          <w:szCs w:val="24"/>
        </w:rPr>
        <w:t xml:space="preserve">ьные материалы по русскому языку. Книга для учащихся. под ред. Л.П.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Крысина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М</w:t>
      </w:r>
      <w:proofErr w:type="spellEnd"/>
      <w:r>
        <w:rPr>
          <w:rFonts w:ascii="Times New Roman" w:hAnsi="Times New Roman" w:cs="Times New Roman"/>
          <w:sz w:val="24"/>
          <w:szCs w:val="24"/>
        </w:rPr>
        <w:t>.: «Просвещение», 2007</w:t>
      </w:r>
    </w:p>
    <w:p w:rsidR="00180335" w:rsidRDefault="00180335" w:rsidP="001803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Божович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Л.И.. «Психологические особенности развития личности подростка». </w:t>
      </w:r>
      <w:proofErr w:type="gramStart"/>
      <w:r>
        <w:rPr>
          <w:rFonts w:ascii="Times New Roman" w:hAnsi="Times New Roman" w:cs="Times New Roman"/>
          <w:sz w:val="24"/>
          <w:szCs w:val="24"/>
        </w:rPr>
        <w:t>–М</w:t>
      </w:r>
      <w:proofErr w:type="gramEnd"/>
      <w:r>
        <w:rPr>
          <w:rFonts w:ascii="Times New Roman" w:hAnsi="Times New Roman" w:cs="Times New Roman"/>
          <w:sz w:val="24"/>
          <w:szCs w:val="24"/>
        </w:rPr>
        <w:t>.: Просвещение.1990.</w:t>
      </w:r>
    </w:p>
    <w:p w:rsidR="00180335" w:rsidRPr="00180335" w:rsidRDefault="00180335" w:rsidP="001803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3. .</w:t>
      </w:r>
      <w:proofErr w:type="spellStart"/>
      <w:r>
        <w:rPr>
          <w:rFonts w:ascii="Times New Roman" w:hAnsi="Times New Roman" w:cs="Times New Roman"/>
          <w:sz w:val="24"/>
          <w:szCs w:val="24"/>
        </w:rPr>
        <w:t>ЮнгК.Г</w:t>
      </w:r>
      <w:proofErr w:type="spellEnd"/>
      <w:r>
        <w:rPr>
          <w:rFonts w:ascii="Times New Roman" w:hAnsi="Times New Roman" w:cs="Times New Roman"/>
          <w:sz w:val="24"/>
          <w:szCs w:val="24"/>
        </w:rPr>
        <w:t>. «О становлении личности».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М.:Наука</w:t>
      </w:r>
      <w:proofErr w:type="spellEnd"/>
      <w:r>
        <w:rPr>
          <w:rFonts w:ascii="Times New Roman" w:hAnsi="Times New Roman" w:cs="Times New Roman"/>
          <w:sz w:val="24"/>
          <w:szCs w:val="24"/>
        </w:rPr>
        <w:t>, 1998. С.207-218</w:t>
      </w:r>
    </w:p>
    <w:sectPr w:rsidR="00180335" w:rsidRPr="00180335" w:rsidSect="007E254D">
      <w:pgSz w:w="11906" w:h="16838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A3E27"/>
    <w:multiLevelType w:val="multilevel"/>
    <w:tmpl w:val="228A73C0"/>
    <w:styleLink w:val="WWNum7"/>
    <w:lvl w:ilvl="0">
      <w:numFmt w:val="bullet"/>
      <w:lvlText w:val="•"/>
      <w:lvlJc w:val="left"/>
      <w:rPr>
        <w:rFonts w:ascii="Arial" w:hAnsi="Arial"/>
      </w:rPr>
    </w:lvl>
    <w:lvl w:ilvl="1">
      <w:numFmt w:val="bullet"/>
      <w:lvlText w:val="•"/>
      <w:lvlJc w:val="left"/>
      <w:rPr>
        <w:rFonts w:ascii="Arial" w:hAnsi="Arial"/>
      </w:rPr>
    </w:lvl>
    <w:lvl w:ilvl="2">
      <w:numFmt w:val="bullet"/>
      <w:lvlText w:val="•"/>
      <w:lvlJc w:val="left"/>
      <w:rPr>
        <w:rFonts w:ascii="Arial" w:hAnsi="Arial"/>
      </w:rPr>
    </w:lvl>
    <w:lvl w:ilvl="3">
      <w:numFmt w:val="bullet"/>
      <w:lvlText w:val="•"/>
      <w:lvlJc w:val="left"/>
      <w:rPr>
        <w:rFonts w:ascii="Arial" w:hAnsi="Arial"/>
      </w:rPr>
    </w:lvl>
    <w:lvl w:ilvl="4">
      <w:numFmt w:val="bullet"/>
      <w:lvlText w:val="•"/>
      <w:lvlJc w:val="left"/>
      <w:rPr>
        <w:rFonts w:ascii="Arial" w:hAnsi="Arial"/>
      </w:rPr>
    </w:lvl>
    <w:lvl w:ilvl="5">
      <w:numFmt w:val="bullet"/>
      <w:lvlText w:val="•"/>
      <w:lvlJc w:val="left"/>
      <w:rPr>
        <w:rFonts w:ascii="Arial" w:hAnsi="Arial"/>
      </w:rPr>
    </w:lvl>
    <w:lvl w:ilvl="6">
      <w:numFmt w:val="bullet"/>
      <w:lvlText w:val="•"/>
      <w:lvlJc w:val="left"/>
      <w:rPr>
        <w:rFonts w:ascii="Arial" w:hAnsi="Arial"/>
      </w:rPr>
    </w:lvl>
    <w:lvl w:ilvl="7">
      <w:numFmt w:val="bullet"/>
      <w:lvlText w:val="•"/>
      <w:lvlJc w:val="left"/>
      <w:rPr>
        <w:rFonts w:ascii="Arial" w:hAnsi="Arial"/>
      </w:rPr>
    </w:lvl>
    <w:lvl w:ilvl="8">
      <w:numFmt w:val="bullet"/>
      <w:lvlText w:val="•"/>
      <w:lvlJc w:val="left"/>
      <w:rPr>
        <w:rFonts w:ascii="Arial" w:hAnsi="Arial"/>
      </w:rPr>
    </w:lvl>
  </w:abstractNum>
  <w:abstractNum w:abstractNumId="1">
    <w:nsid w:val="04BE0B2E"/>
    <w:multiLevelType w:val="multilevel"/>
    <w:tmpl w:val="4A32C40A"/>
    <w:styleLink w:val="WWNum8"/>
    <w:lvl w:ilvl="0">
      <w:numFmt w:val="bullet"/>
      <w:lvlText w:val="•"/>
      <w:lvlJc w:val="left"/>
      <w:rPr>
        <w:rFonts w:ascii="Arial" w:hAnsi="Arial"/>
      </w:rPr>
    </w:lvl>
    <w:lvl w:ilvl="1">
      <w:numFmt w:val="bullet"/>
      <w:lvlText w:val="•"/>
      <w:lvlJc w:val="left"/>
      <w:rPr>
        <w:rFonts w:ascii="Arial" w:hAnsi="Arial"/>
      </w:rPr>
    </w:lvl>
    <w:lvl w:ilvl="2">
      <w:numFmt w:val="bullet"/>
      <w:lvlText w:val="•"/>
      <w:lvlJc w:val="left"/>
      <w:rPr>
        <w:rFonts w:ascii="Arial" w:hAnsi="Arial"/>
      </w:rPr>
    </w:lvl>
    <w:lvl w:ilvl="3">
      <w:numFmt w:val="bullet"/>
      <w:lvlText w:val="•"/>
      <w:lvlJc w:val="left"/>
      <w:rPr>
        <w:rFonts w:ascii="Arial" w:hAnsi="Arial"/>
      </w:rPr>
    </w:lvl>
    <w:lvl w:ilvl="4">
      <w:numFmt w:val="bullet"/>
      <w:lvlText w:val="•"/>
      <w:lvlJc w:val="left"/>
      <w:rPr>
        <w:rFonts w:ascii="Arial" w:hAnsi="Arial"/>
      </w:rPr>
    </w:lvl>
    <w:lvl w:ilvl="5">
      <w:numFmt w:val="bullet"/>
      <w:lvlText w:val="•"/>
      <w:lvlJc w:val="left"/>
      <w:rPr>
        <w:rFonts w:ascii="Arial" w:hAnsi="Arial"/>
      </w:rPr>
    </w:lvl>
    <w:lvl w:ilvl="6">
      <w:numFmt w:val="bullet"/>
      <w:lvlText w:val="•"/>
      <w:lvlJc w:val="left"/>
      <w:rPr>
        <w:rFonts w:ascii="Arial" w:hAnsi="Arial"/>
      </w:rPr>
    </w:lvl>
    <w:lvl w:ilvl="7">
      <w:numFmt w:val="bullet"/>
      <w:lvlText w:val="•"/>
      <w:lvlJc w:val="left"/>
      <w:rPr>
        <w:rFonts w:ascii="Arial" w:hAnsi="Arial"/>
      </w:rPr>
    </w:lvl>
    <w:lvl w:ilvl="8">
      <w:numFmt w:val="bullet"/>
      <w:lvlText w:val="•"/>
      <w:lvlJc w:val="left"/>
      <w:rPr>
        <w:rFonts w:ascii="Arial" w:hAnsi="Arial"/>
      </w:rPr>
    </w:lvl>
  </w:abstractNum>
  <w:abstractNum w:abstractNumId="2">
    <w:nsid w:val="0684376D"/>
    <w:multiLevelType w:val="multilevel"/>
    <w:tmpl w:val="15107342"/>
    <w:styleLink w:val="WWNum14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3">
    <w:nsid w:val="1D783A39"/>
    <w:multiLevelType w:val="multilevel"/>
    <w:tmpl w:val="D0DAEE08"/>
    <w:styleLink w:val="WWNum15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4">
    <w:nsid w:val="1F87321C"/>
    <w:multiLevelType w:val="multilevel"/>
    <w:tmpl w:val="10BC5458"/>
    <w:styleLink w:val="WWNum13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5">
    <w:nsid w:val="205D4F26"/>
    <w:multiLevelType w:val="multilevel"/>
    <w:tmpl w:val="6108D1D0"/>
    <w:styleLink w:val="WWNum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>
    <w:nsid w:val="2E1230EA"/>
    <w:multiLevelType w:val="multilevel"/>
    <w:tmpl w:val="8932DE28"/>
    <w:styleLink w:val="WWNum1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">
    <w:nsid w:val="33D94AC9"/>
    <w:multiLevelType w:val="multilevel"/>
    <w:tmpl w:val="88D24A2A"/>
    <w:styleLink w:val="WWNum17"/>
    <w:lvl w:ilvl="0">
      <w:start w:val="1"/>
      <w:numFmt w:val="decimal"/>
      <w:lvlText w:val="%1."/>
      <w:lvlJc w:val="right"/>
      <w:rPr>
        <w:rFonts w:eastAsia="Times New Roman" w:cs="Times New Roman"/>
      </w:rPr>
    </w:lvl>
    <w:lvl w:ilvl="1">
      <w:numFmt w:val="bullet"/>
      <w:lvlText w:val=""/>
      <w:lvlJc w:val="left"/>
      <w:rPr>
        <w:rFonts w:ascii="Wingdings" w:hAnsi="Wingdings"/>
        <w:b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34BC486A"/>
    <w:multiLevelType w:val="multilevel"/>
    <w:tmpl w:val="9A425EA6"/>
    <w:styleLink w:val="WWNum9"/>
    <w:lvl w:ilvl="0">
      <w:numFmt w:val="bullet"/>
      <w:lvlText w:val="•"/>
      <w:lvlJc w:val="left"/>
      <w:rPr>
        <w:rFonts w:ascii="Arial" w:hAnsi="Arial"/>
      </w:rPr>
    </w:lvl>
    <w:lvl w:ilvl="1">
      <w:numFmt w:val="bullet"/>
      <w:lvlText w:val="•"/>
      <w:lvlJc w:val="left"/>
      <w:rPr>
        <w:rFonts w:ascii="Arial" w:hAnsi="Arial"/>
      </w:rPr>
    </w:lvl>
    <w:lvl w:ilvl="2">
      <w:numFmt w:val="bullet"/>
      <w:lvlText w:val="•"/>
      <w:lvlJc w:val="left"/>
      <w:rPr>
        <w:rFonts w:ascii="Arial" w:hAnsi="Arial"/>
      </w:rPr>
    </w:lvl>
    <w:lvl w:ilvl="3">
      <w:numFmt w:val="bullet"/>
      <w:lvlText w:val="•"/>
      <w:lvlJc w:val="left"/>
      <w:rPr>
        <w:rFonts w:ascii="Arial" w:hAnsi="Arial"/>
      </w:rPr>
    </w:lvl>
    <w:lvl w:ilvl="4">
      <w:numFmt w:val="bullet"/>
      <w:lvlText w:val="•"/>
      <w:lvlJc w:val="left"/>
      <w:rPr>
        <w:rFonts w:ascii="Arial" w:hAnsi="Arial"/>
      </w:rPr>
    </w:lvl>
    <w:lvl w:ilvl="5">
      <w:numFmt w:val="bullet"/>
      <w:lvlText w:val="•"/>
      <w:lvlJc w:val="left"/>
      <w:rPr>
        <w:rFonts w:ascii="Arial" w:hAnsi="Arial"/>
      </w:rPr>
    </w:lvl>
    <w:lvl w:ilvl="6">
      <w:numFmt w:val="bullet"/>
      <w:lvlText w:val="•"/>
      <w:lvlJc w:val="left"/>
      <w:rPr>
        <w:rFonts w:ascii="Arial" w:hAnsi="Arial"/>
      </w:rPr>
    </w:lvl>
    <w:lvl w:ilvl="7">
      <w:numFmt w:val="bullet"/>
      <w:lvlText w:val="•"/>
      <w:lvlJc w:val="left"/>
      <w:rPr>
        <w:rFonts w:ascii="Arial" w:hAnsi="Arial"/>
      </w:rPr>
    </w:lvl>
    <w:lvl w:ilvl="8">
      <w:numFmt w:val="bullet"/>
      <w:lvlText w:val="•"/>
      <w:lvlJc w:val="left"/>
      <w:rPr>
        <w:rFonts w:ascii="Arial" w:hAnsi="Arial"/>
      </w:rPr>
    </w:lvl>
  </w:abstractNum>
  <w:abstractNum w:abstractNumId="9">
    <w:nsid w:val="35C75168"/>
    <w:multiLevelType w:val="multilevel"/>
    <w:tmpl w:val="A77E1B58"/>
    <w:styleLink w:val="WWNum24"/>
    <w:lvl w:ilvl="0">
      <w:numFmt w:val="bullet"/>
      <w:lvlText w:val="•"/>
      <w:lvlJc w:val="left"/>
      <w:rPr>
        <w:rFonts w:ascii="Arial" w:hAnsi="Arial"/>
      </w:rPr>
    </w:lvl>
    <w:lvl w:ilvl="1">
      <w:numFmt w:val="bullet"/>
      <w:lvlText w:val="•"/>
      <w:lvlJc w:val="left"/>
      <w:rPr>
        <w:rFonts w:ascii="Arial" w:hAnsi="Arial"/>
      </w:rPr>
    </w:lvl>
    <w:lvl w:ilvl="2">
      <w:numFmt w:val="bullet"/>
      <w:lvlText w:val="•"/>
      <w:lvlJc w:val="left"/>
      <w:rPr>
        <w:rFonts w:ascii="Arial" w:hAnsi="Arial"/>
      </w:rPr>
    </w:lvl>
    <w:lvl w:ilvl="3">
      <w:numFmt w:val="bullet"/>
      <w:lvlText w:val="•"/>
      <w:lvlJc w:val="left"/>
      <w:rPr>
        <w:rFonts w:ascii="Arial" w:hAnsi="Arial"/>
      </w:rPr>
    </w:lvl>
    <w:lvl w:ilvl="4">
      <w:numFmt w:val="bullet"/>
      <w:lvlText w:val="•"/>
      <w:lvlJc w:val="left"/>
      <w:rPr>
        <w:rFonts w:ascii="Arial" w:hAnsi="Arial"/>
      </w:rPr>
    </w:lvl>
    <w:lvl w:ilvl="5">
      <w:numFmt w:val="bullet"/>
      <w:lvlText w:val="•"/>
      <w:lvlJc w:val="left"/>
      <w:rPr>
        <w:rFonts w:ascii="Arial" w:hAnsi="Arial"/>
      </w:rPr>
    </w:lvl>
    <w:lvl w:ilvl="6">
      <w:numFmt w:val="bullet"/>
      <w:lvlText w:val="•"/>
      <w:lvlJc w:val="left"/>
      <w:rPr>
        <w:rFonts w:ascii="Arial" w:hAnsi="Arial"/>
      </w:rPr>
    </w:lvl>
    <w:lvl w:ilvl="7">
      <w:numFmt w:val="bullet"/>
      <w:lvlText w:val="•"/>
      <w:lvlJc w:val="left"/>
      <w:rPr>
        <w:rFonts w:ascii="Arial" w:hAnsi="Arial"/>
      </w:rPr>
    </w:lvl>
    <w:lvl w:ilvl="8">
      <w:numFmt w:val="bullet"/>
      <w:lvlText w:val="•"/>
      <w:lvlJc w:val="left"/>
      <w:rPr>
        <w:rFonts w:ascii="Arial" w:hAnsi="Arial"/>
      </w:rPr>
    </w:lvl>
  </w:abstractNum>
  <w:abstractNum w:abstractNumId="10">
    <w:nsid w:val="41994FDC"/>
    <w:multiLevelType w:val="multilevel"/>
    <w:tmpl w:val="C3228458"/>
    <w:styleLink w:val="WWNum10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>
    <w:nsid w:val="55340027"/>
    <w:multiLevelType w:val="multilevel"/>
    <w:tmpl w:val="0384343A"/>
    <w:styleLink w:val="WWNum11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>
    <w:nsid w:val="601B253B"/>
    <w:multiLevelType w:val="multilevel"/>
    <w:tmpl w:val="EEF4A448"/>
    <w:styleLink w:val="WWNum2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>
    <w:nsid w:val="61F82B25"/>
    <w:multiLevelType w:val="multilevel"/>
    <w:tmpl w:val="E926D59A"/>
    <w:styleLink w:val="WWNum3"/>
    <w:lvl w:ilvl="0">
      <w:numFmt w:val="bullet"/>
      <w:lvlText w:val="•"/>
      <w:lvlJc w:val="left"/>
      <w:rPr>
        <w:rFonts w:ascii="Arial" w:hAnsi="Arial"/>
      </w:rPr>
    </w:lvl>
    <w:lvl w:ilvl="1">
      <w:numFmt w:val="bullet"/>
      <w:lvlText w:val="•"/>
      <w:lvlJc w:val="left"/>
      <w:rPr>
        <w:rFonts w:ascii="Arial" w:hAnsi="Arial"/>
      </w:rPr>
    </w:lvl>
    <w:lvl w:ilvl="2">
      <w:numFmt w:val="bullet"/>
      <w:lvlText w:val="•"/>
      <w:lvlJc w:val="left"/>
      <w:rPr>
        <w:rFonts w:ascii="Arial" w:hAnsi="Arial"/>
      </w:rPr>
    </w:lvl>
    <w:lvl w:ilvl="3">
      <w:numFmt w:val="bullet"/>
      <w:lvlText w:val="•"/>
      <w:lvlJc w:val="left"/>
      <w:rPr>
        <w:rFonts w:ascii="Arial" w:hAnsi="Arial"/>
      </w:rPr>
    </w:lvl>
    <w:lvl w:ilvl="4">
      <w:numFmt w:val="bullet"/>
      <w:lvlText w:val="•"/>
      <w:lvlJc w:val="left"/>
      <w:rPr>
        <w:rFonts w:ascii="Arial" w:hAnsi="Arial"/>
      </w:rPr>
    </w:lvl>
    <w:lvl w:ilvl="5">
      <w:numFmt w:val="bullet"/>
      <w:lvlText w:val="•"/>
      <w:lvlJc w:val="left"/>
      <w:rPr>
        <w:rFonts w:ascii="Arial" w:hAnsi="Arial"/>
      </w:rPr>
    </w:lvl>
    <w:lvl w:ilvl="6">
      <w:numFmt w:val="bullet"/>
      <w:lvlText w:val="•"/>
      <w:lvlJc w:val="left"/>
      <w:rPr>
        <w:rFonts w:ascii="Arial" w:hAnsi="Arial"/>
      </w:rPr>
    </w:lvl>
    <w:lvl w:ilvl="7">
      <w:numFmt w:val="bullet"/>
      <w:lvlText w:val="•"/>
      <w:lvlJc w:val="left"/>
      <w:rPr>
        <w:rFonts w:ascii="Arial" w:hAnsi="Arial"/>
      </w:rPr>
    </w:lvl>
    <w:lvl w:ilvl="8">
      <w:numFmt w:val="bullet"/>
      <w:lvlText w:val="•"/>
      <w:lvlJc w:val="left"/>
      <w:rPr>
        <w:rFonts w:ascii="Arial" w:hAnsi="Arial"/>
      </w:rPr>
    </w:lvl>
  </w:abstractNum>
  <w:abstractNum w:abstractNumId="14">
    <w:nsid w:val="6F711B98"/>
    <w:multiLevelType w:val="multilevel"/>
    <w:tmpl w:val="A8CC0982"/>
    <w:styleLink w:val="WWNum12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1"/>
  </w:num>
  <w:num w:numId="5">
    <w:abstractNumId w:val="8"/>
  </w:num>
  <w:num w:numId="6">
    <w:abstractNumId w:val="10"/>
  </w:num>
  <w:num w:numId="7">
    <w:abstractNumId w:val="11"/>
  </w:num>
  <w:num w:numId="8">
    <w:abstractNumId w:val="14"/>
  </w:num>
  <w:num w:numId="9">
    <w:abstractNumId w:val="4"/>
  </w:num>
  <w:num w:numId="10">
    <w:abstractNumId w:val="2"/>
  </w:num>
  <w:num w:numId="11">
    <w:abstractNumId w:val="3"/>
  </w:num>
  <w:num w:numId="12">
    <w:abstractNumId w:val="6"/>
  </w:num>
  <w:num w:numId="13">
    <w:abstractNumId w:val="7"/>
  </w:num>
  <w:num w:numId="14">
    <w:abstractNumId w:val="12"/>
  </w:num>
  <w:num w:numId="15">
    <w:abstractNumId w:val="9"/>
  </w:num>
  <w:num w:numId="16">
    <w:abstractNumId w:val="5"/>
  </w:num>
  <w:num w:numId="17">
    <w:abstractNumId w:val="12"/>
    <w:lvlOverride w:ilvl="0">
      <w:startOverride w:val="1"/>
    </w:lvlOverride>
  </w:num>
  <w:num w:numId="18">
    <w:abstractNumId w:val="3"/>
  </w:num>
  <w:num w:numId="19">
    <w:abstractNumId w:val="6"/>
  </w:num>
  <w:num w:numId="20">
    <w:abstractNumId w:val="14"/>
  </w:num>
  <w:num w:numId="21">
    <w:abstractNumId w:val="6"/>
  </w:num>
  <w:num w:numId="22">
    <w:abstractNumId w:val="4"/>
  </w:num>
  <w:num w:numId="23">
    <w:abstractNumId w:val="2"/>
  </w:num>
  <w:num w:numId="24">
    <w:abstractNumId w:val="13"/>
  </w:num>
  <w:num w:numId="25">
    <w:abstractNumId w:val="10"/>
  </w:num>
  <w:num w:numId="26">
    <w:abstractNumId w:val="7"/>
    <w:lvlOverride w:ilvl="0">
      <w:startOverride w:val="1"/>
    </w:lvlOverride>
  </w:num>
  <w:num w:numId="27">
    <w:abstractNumId w:val="11"/>
  </w:num>
  <w:num w:numId="28">
    <w:abstractNumId w:val="0"/>
  </w:num>
  <w:num w:numId="29">
    <w:abstractNumId w:val="1"/>
  </w:num>
  <w:num w:numId="30">
    <w:abstractNumId w:val="8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425715"/>
    <w:rsid w:val="00174AE6"/>
    <w:rsid w:val="00180335"/>
    <w:rsid w:val="00425715"/>
    <w:rsid w:val="00770613"/>
    <w:rsid w:val="00782C70"/>
    <w:rsid w:val="007E254D"/>
    <w:rsid w:val="00860F2E"/>
    <w:rsid w:val="00981E1D"/>
    <w:rsid w:val="00A7512B"/>
    <w:rsid w:val="00B27E0B"/>
    <w:rsid w:val="00B77C3D"/>
    <w:rsid w:val="00E05B23"/>
    <w:rsid w:val="00EC12CA"/>
    <w:rsid w:val="00F03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25715"/>
    <w:pPr>
      <w:widowControl w:val="0"/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25715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styleId="a3">
    <w:name w:val="List Paragraph"/>
    <w:basedOn w:val="Standard"/>
    <w:rsid w:val="00425715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Standard"/>
    <w:rsid w:val="00425715"/>
    <w:pPr>
      <w:spacing w:before="28" w:after="2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rsid w:val="0042571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2">
    <w:name w:val="WWNum2"/>
    <w:basedOn w:val="a2"/>
    <w:rsid w:val="00425715"/>
    <w:pPr>
      <w:numPr>
        <w:numId w:val="1"/>
      </w:numPr>
    </w:pPr>
  </w:style>
  <w:style w:type="numbering" w:customStyle="1" w:styleId="WWNum3">
    <w:name w:val="WWNum3"/>
    <w:basedOn w:val="a2"/>
    <w:rsid w:val="00425715"/>
    <w:pPr>
      <w:numPr>
        <w:numId w:val="2"/>
      </w:numPr>
    </w:pPr>
  </w:style>
  <w:style w:type="numbering" w:customStyle="1" w:styleId="WWNum7">
    <w:name w:val="WWNum7"/>
    <w:basedOn w:val="a2"/>
    <w:rsid w:val="00425715"/>
    <w:pPr>
      <w:numPr>
        <w:numId w:val="3"/>
      </w:numPr>
    </w:pPr>
  </w:style>
  <w:style w:type="numbering" w:customStyle="1" w:styleId="WWNum8">
    <w:name w:val="WWNum8"/>
    <w:basedOn w:val="a2"/>
    <w:rsid w:val="00425715"/>
    <w:pPr>
      <w:numPr>
        <w:numId w:val="4"/>
      </w:numPr>
    </w:pPr>
  </w:style>
  <w:style w:type="numbering" w:customStyle="1" w:styleId="WWNum9">
    <w:name w:val="WWNum9"/>
    <w:basedOn w:val="a2"/>
    <w:rsid w:val="00425715"/>
    <w:pPr>
      <w:numPr>
        <w:numId w:val="5"/>
      </w:numPr>
    </w:pPr>
  </w:style>
  <w:style w:type="numbering" w:customStyle="1" w:styleId="WWNum10">
    <w:name w:val="WWNum10"/>
    <w:basedOn w:val="a2"/>
    <w:rsid w:val="00425715"/>
    <w:pPr>
      <w:numPr>
        <w:numId w:val="6"/>
      </w:numPr>
    </w:pPr>
  </w:style>
  <w:style w:type="numbering" w:customStyle="1" w:styleId="WWNum11">
    <w:name w:val="WWNum11"/>
    <w:basedOn w:val="a2"/>
    <w:rsid w:val="00425715"/>
    <w:pPr>
      <w:numPr>
        <w:numId w:val="7"/>
      </w:numPr>
    </w:pPr>
  </w:style>
  <w:style w:type="numbering" w:customStyle="1" w:styleId="WWNum12">
    <w:name w:val="WWNum12"/>
    <w:basedOn w:val="a2"/>
    <w:rsid w:val="00425715"/>
    <w:pPr>
      <w:numPr>
        <w:numId w:val="8"/>
      </w:numPr>
    </w:pPr>
  </w:style>
  <w:style w:type="numbering" w:customStyle="1" w:styleId="WWNum13">
    <w:name w:val="WWNum13"/>
    <w:basedOn w:val="a2"/>
    <w:rsid w:val="00425715"/>
    <w:pPr>
      <w:numPr>
        <w:numId w:val="9"/>
      </w:numPr>
    </w:pPr>
  </w:style>
  <w:style w:type="numbering" w:customStyle="1" w:styleId="WWNum14">
    <w:name w:val="WWNum14"/>
    <w:basedOn w:val="a2"/>
    <w:rsid w:val="00425715"/>
    <w:pPr>
      <w:numPr>
        <w:numId w:val="10"/>
      </w:numPr>
    </w:pPr>
  </w:style>
  <w:style w:type="numbering" w:customStyle="1" w:styleId="WWNum15">
    <w:name w:val="WWNum15"/>
    <w:basedOn w:val="a2"/>
    <w:rsid w:val="00425715"/>
    <w:pPr>
      <w:numPr>
        <w:numId w:val="11"/>
      </w:numPr>
    </w:pPr>
  </w:style>
  <w:style w:type="numbering" w:customStyle="1" w:styleId="WWNum16">
    <w:name w:val="WWNum16"/>
    <w:basedOn w:val="a2"/>
    <w:rsid w:val="00425715"/>
    <w:pPr>
      <w:numPr>
        <w:numId w:val="12"/>
      </w:numPr>
    </w:pPr>
  </w:style>
  <w:style w:type="numbering" w:customStyle="1" w:styleId="WWNum17">
    <w:name w:val="WWNum17"/>
    <w:basedOn w:val="a2"/>
    <w:rsid w:val="00425715"/>
    <w:pPr>
      <w:numPr>
        <w:numId w:val="13"/>
      </w:numPr>
    </w:pPr>
  </w:style>
  <w:style w:type="numbering" w:customStyle="1" w:styleId="WWNum22">
    <w:name w:val="WWNum22"/>
    <w:basedOn w:val="a2"/>
    <w:rsid w:val="00425715"/>
    <w:pPr>
      <w:numPr>
        <w:numId w:val="14"/>
      </w:numPr>
    </w:pPr>
  </w:style>
  <w:style w:type="numbering" w:customStyle="1" w:styleId="WWNum24">
    <w:name w:val="WWNum24"/>
    <w:basedOn w:val="a2"/>
    <w:rsid w:val="00425715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1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532408-91F2-44FD-A3A8-925610A91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1205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11</cp:revision>
  <dcterms:created xsi:type="dcterms:W3CDTF">2021-03-21T19:46:00Z</dcterms:created>
  <dcterms:modified xsi:type="dcterms:W3CDTF">2021-03-21T21:15:00Z</dcterms:modified>
</cp:coreProperties>
</file>